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488AB" w14:textId="5A35BE73" w:rsidR="00EC2C4C" w:rsidRPr="00082003" w:rsidRDefault="00127898" w:rsidP="00EC2C4C">
      <w:pPr>
        <w:pStyle w:val="Titre2"/>
        <w:spacing w:line="240" w:lineRule="auto"/>
        <w:jc w:val="center"/>
        <w:rPr>
          <w:rFonts w:ascii="Segoe UI" w:eastAsia="Times New Roman" w:hAnsi="Segoe UI" w:cs="Segoe UI"/>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082003">
        <w:rPr>
          <w:rFonts w:ascii="Segoe UI" w:eastAsia="Times New Roman" w:hAnsi="Segoe UI" w:cs="Segoe UI"/>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Report</w:t>
      </w:r>
      <w:r w:rsidR="00853639" w:rsidRPr="00082003">
        <w:rPr>
          <w:rFonts w:ascii="Segoe UI" w:eastAsia="Times New Roman" w:hAnsi="Segoe UI" w:cs="Segoe UI"/>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w:t>
      </w:r>
      <w:r w:rsidRPr="00082003">
        <w:rPr>
          <w:rFonts w:ascii="Segoe UI" w:eastAsia="Times New Roman" w:hAnsi="Segoe UI" w:cs="Segoe UI"/>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from the NEF Collaborative Day</w:t>
      </w:r>
    </w:p>
    <w:p w14:paraId="67D94250" w14:textId="2837D008" w:rsidR="00127898" w:rsidRPr="00082003" w:rsidRDefault="00127898" w:rsidP="00EC2C4C">
      <w:pPr>
        <w:pStyle w:val="Titre2"/>
        <w:spacing w:line="240" w:lineRule="auto"/>
        <w:jc w:val="center"/>
        <w:rPr>
          <w:rFonts w:ascii="Segoe UI" w:eastAsia="Times New Roman" w:hAnsi="Segoe UI" w:cs="Segoe U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2003">
        <w:rPr>
          <w:rFonts w:ascii="Segoe UI" w:eastAsia="Times New Roman" w:hAnsi="Segoe UI" w:cs="Segoe UI"/>
          <w:color w:val="000000" w:themeColor="text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April 9th, 2024, Brussels</w:t>
      </w:r>
    </w:p>
    <w:p w14:paraId="544FF129" w14:textId="2480432B" w:rsidR="00127898" w:rsidRPr="00082003" w:rsidRDefault="00EC2C4C" w:rsidP="00652BE0">
      <w:pPr>
        <w:pStyle w:val="Titre2"/>
        <w:jc w:val="center"/>
        <w:rPr>
          <w:rFonts w:ascii="Segoe UI" w:eastAsia="Times New Roman" w:hAnsi="Segoe UI" w:cs="Segoe UI"/>
          <w:color w:val="000000" w:themeColor="text1"/>
          <w:kern w:val="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082003">
        <w:rPr>
          <w:rFonts w:ascii="Segoe UI" w:eastAsia="Times New Roman" w:hAnsi="Segoe UI" w:cs="Segoe UI"/>
          <w:color w:val="000000" w:themeColor="text1"/>
          <w:kern w:val="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t>
      </w:r>
      <w:r w:rsidR="00127898" w:rsidRPr="00082003">
        <w:rPr>
          <w:rFonts w:ascii="Segoe UI" w:eastAsia="Times New Roman" w:hAnsi="Segoe UI" w:cs="Segoe UI"/>
          <w:color w:val="000000" w:themeColor="text1"/>
          <w:kern w:val="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Strategic Communication and Narrative Changes in </w:t>
      </w:r>
      <w:r w:rsidRPr="00082003">
        <w:rPr>
          <w:rFonts w:ascii="Segoe UI" w:eastAsia="Times New Roman" w:hAnsi="Segoe UI" w:cs="Segoe UI"/>
          <w:color w:val="000000" w:themeColor="text1"/>
          <w:kern w:val="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C</w:t>
      </w:r>
      <w:r w:rsidR="00127898" w:rsidRPr="00082003">
        <w:rPr>
          <w:rFonts w:ascii="Segoe UI" w:eastAsia="Times New Roman" w:hAnsi="Segoe UI" w:cs="Segoe UI"/>
          <w:color w:val="000000" w:themeColor="text1"/>
          <w:kern w:val="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ollaborative </w:t>
      </w:r>
      <w:r w:rsidRPr="00082003">
        <w:rPr>
          <w:rFonts w:ascii="Segoe UI" w:eastAsia="Times New Roman" w:hAnsi="Segoe UI" w:cs="Segoe UI"/>
          <w:color w:val="000000" w:themeColor="text1"/>
          <w:kern w:val="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F</w:t>
      </w:r>
      <w:r w:rsidR="00127898" w:rsidRPr="00082003">
        <w:rPr>
          <w:rFonts w:ascii="Segoe UI" w:eastAsia="Times New Roman" w:hAnsi="Segoe UI" w:cs="Segoe UI"/>
          <w:color w:val="000000" w:themeColor="text1"/>
          <w:kern w:val="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unds</w:t>
      </w:r>
      <w:r w:rsidRPr="00082003">
        <w:rPr>
          <w:rFonts w:ascii="Segoe UI" w:eastAsia="Times New Roman" w:hAnsi="Segoe UI" w:cs="Segoe UI"/>
          <w:color w:val="000000" w:themeColor="text1"/>
          <w:kern w:val="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t>
      </w:r>
    </w:p>
    <w:p w14:paraId="1B938CBF" w14:textId="2BB0673E" w:rsidR="00FC5804" w:rsidRPr="00C14A82" w:rsidRDefault="00C14A82" w:rsidP="00C14A82">
      <w:pPr>
        <w:shd w:val="clear" w:color="auto" w:fill="FFFFFF"/>
        <w:spacing w:after="0" w:line="240" w:lineRule="auto"/>
        <w:rPr>
          <w:rFonts w:ascii="Segoe UI" w:eastAsia="Times New Roman" w:hAnsi="Segoe UI" w:cs="Segoe UI"/>
          <w:b/>
          <w:bCs/>
          <w:color w:val="0D0D0D"/>
          <w:kern w:val="0"/>
          <w14:ligatures w14:val="none"/>
        </w:rPr>
      </w:pPr>
      <w:r>
        <w:rPr>
          <w:rFonts w:ascii="Segoe UI" w:eastAsia="Times New Roman" w:hAnsi="Segoe UI" w:cs="Segoe UI"/>
          <w:b/>
          <w:bCs/>
          <w:color w:val="0D0D0D"/>
          <w:kern w:val="0"/>
          <w14:ligatures w14:val="none"/>
        </w:rPr>
        <w:t>Overview</w:t>
      </w:r>
    </w:p>
    <w:p w14:paraId="5042F287" w14:textId="6D7B6B90" w:rsidR="00BC5A50" w:rsidRDefault="00C675AF" w:rsidP="001D6551">
      <w:pPr>
        <w:shd w:val="clear" w:color="auto" w:fill="FFFFFF"/>
        <w:spacing w:after="300" w:line="240" w:lineRule="auto"/>
        <w:jc w:val="both"/>
        <w:rPr>
          <w:rFonts w:ascii="Segoe UI" w:eastAsia="Times New Roman" w:hAnsi="Segoe UI" w:cs="Segoe UI"/>
          <w:color w:val="0D0D0D"/>
          <w:kern w:val="0"/>
          <w14:ligatures w14:val="none"/>
        </w:rPr>
      </w:pPr>
      <w:r>
        <w:rPr>
          <w:rFonts w:ascii="Segoe UI" w:eastAsia="Times New Roman" w:hAnsi="Segoe UI" w:cs="Segoe UI"/>
          <w:color w:val="0D0D0D"/>
          <w:kern w:val="0"/>
          <w14:ligatures w14:val="none"/>
        </w:rPr>
        <w:t xml:space="preserve">The most common takeaway from the day among participants was about the </w:t>
      </w:r>
      <w:r w:rsidR="001E2F26">
        <w:rPr>
          <w:rFonts w:ascii="Segoe UI" w:eastAsia="Times New Roman" w:hAnsi="Segoe UI" w:cs="Segoe UI"/>
          <w:color w:val="0D0D0D"/>
          <w:kern w:val="0"/>
          <w14:ligatures w14:val="none"/>
        </w:rPr>
        <w:t xml:space="preserve">value of connecting the projects and the fields and issues they work on. </w:t>
      </w:r>
      <w:r w:rsidR="00A664E2">
        <w:rPr>
          <w:rFonts w:ascii="Segoe UI" w:eastAsia="Times New Roman" w:hAnsi="Segoe UI" w:cs="Segoe UI"/>
          <w:color w:val="0D0D0D"/>
          <w:kern w:val="0"/>
          <w14:ligatures w14:val="none"/>
        </w:rPr>
        <w:t>Participants felt that the potential was felt particularly strong a</w:t>
      </w:r>
      <w:r w:rsidR="00FC5804">
        <w:rPr>
          <w:rFonts w:ascii="Segoe UI" w:eastAsia="Times New Roman" w:hAnsi="Segoe UI" w:cs="Segoe UI"/>
          <w:color w:val="0D0D0D"/>
          <w:kern w:val="0"/>
          <w14:ligatures w14:val="none"/>
        </w:rPr>
        <w:t xml:space="preserve">round strategic communications and narrative change. </w:t>
      </w:r>
    </w:p>
    <w:p w14:paraId="5DE79086" w14:textId="3A7E3D76" w:rsidR="00082003" w:rsidRDefault="00082003" w:rsidP="00652BE0">
      <w:pPr>
        <w:shd w:val="clear" w:color="auto" w:fill="FFFFFF"/>
        <w:spacing w:before="300" w:after="300" w:line="240" w:lineRule="auto"/>
        <w:jc w:val="both"/>
        <w:rPr>
          <w:rFonts w:ascii="Segoe UI" w:eastAsia="Times New Roman" w:hAnsi="Segoe UI" w:cs="Segoe UI"/>
          <w:color w:val="0D0D0D"/>
          <w:kern w:val="0"/>
          <w14:ligatures w14:val="none"/>
        </w:rPr>
      </w:pPr>
      <w:r w:rsidRPr="00D6552C">
        <w:rPr>
          <w:rFonts w:ascii="Segoe UI" w:eastAsia="Times New Roman" w:hAnsi="Segoe UI" w:cs="Segoe UI"/>
          <w:color w:val="0D0D0D"/>
          <w:kern w:val="0"/>
          <w14:ligatures w14:val="none"/>
        </w:rPr>
        <w:t xml:space="preserve">• </w:t>
      </w:r>
      <w:r w:rsidRPr="00652BE0">
        <w:rPr>
          <w:rFonts w:ascii="Segoe UI" w:eastAsia="Times New Roman" w:hAnsi="Segoe UI" w:cs="Segoe UI"/>
          <w:b/>
          <w:bCs/>
          <w:color w:val="0D0D0D"/>
          <w:kern w:val="0"/>
          <w14:ligatures w14:val="none"/>
        </w:rPr>
        <w:t>Project Connections:</w:t>
      </w:r>
      <w:r w:rsidRPr="00D6552C">
        <w:rPr>
          <w:rFonts w:ascii="Segoe UI" w:eastAsia="Times New Roman" w:hAnsi="Segoe UI" w:cs="Segoe UI"/>
          <w:color w:val="0D0D0D"/>
          <w:kern w:val="0"/>
          <w14:ligatures w14:val="none"/>
        </w:rPr>
        <w:t xml:space="preserve"> With numerous newcomers, our initial focus was on establishing connections not only with the work they are engaged in but also with the individuals driving those initiatives. Participants actively participated in one-on-one and small group discussions, complemented by a walking gallery showcasing project posters.</w:t>
      </w:r>
      <w:r w:rsidR="00C72006">
        <w:rPr>
          <w:rFonts w:ascii="Segoe UI" w:eastAsia="Times New Roman" w:hAnsi="Segoe UI" w:cs="Segoe UI"/>
          <w:color w:val="0D0D0D"/>
          <w:kern w:val="0"/>
          <w14:ligatures w14:val="none"/>
        </w:rPr>
        <w:t xml:space="preserve"> </w:t>
      </w:r>
    </w:p>
    <w:p w14:paraId="204E61A9" w14:textId="37C7EE7B" w:rsidR="00C72006" w:rsidRPr="00D6552C" w:rsidRDefault="00C72006" w:rsidP="00652BE0">
      <w:pPr>
        <w:shd w:val="clear" w:color="auto" w:fill="FFFFFF"/>
        <w:spacing w:before="300" w:after="300" w:line="240" w:lineRule="auto"/>
        <w:jc w:val="both"/>
        <w:rPr>
          <w:rFonts w:ascii="Segoe UI" w:eastAsia="Times New Roman" w:hAnsi="Segoe UI" w:cs="Segoe UI"/>
          <w:color w:val="0D0D0D"/>
          <w:kern w:val="0"/>
          <w14:ligatures w14:val="none"/>
        </w:rPr>
      </w:pPr>
      <w:r>
        <w:rPr>
          <w:rFonts w:ascii="Segoe UI" w:eastAsia="Times New Roman" w:hAnsi="Segoe UI" w:cs="Segoe UI"/>
          <w:color w:val="0D0D0D"/>
          <w:kern w:val="0"/>
          <w14:ligatures w14:val="none"/>
        </w:rPr>
        <w:t xml:space="preserve">This session </w:t>
      </w:r>
      <w:r w:rsidR="008848ED">
        <w:rPr>
          <w:rFonts w:ascii="Segoe UI" w:eastAsia="Times New Roman" w:hAnsi="Segoe UI" w:cs="Segoe UI"/>
          <w:color w:val="0D0D0D"/>
          <w:kern w:val="0"/>
          <w14:ligatures w14:val="none"/>
        </w:rPr>
        <w:t>surfaced reflections on how we take on new information and build relationships: through stories, through in-person connection, and through curiosity.</w:t>
      </w:r>
      <w:r w:rsidR="001111A7">
        <w:rPr>
          <w:rFonts w:ascii="Segoe UI" w:eastAsia="Times New Roman" w:hAnsi="Segoe UI" w:cs="Segoe UI"/>
          <w:color w:val="0D0D0D"/>
          <w:kern w:val="0"/>
          <w14:ligatures w14:val="none"/>
        </w:rPr>
        <w:t xml:space="preserve"> This as much applies to how the projects build on these connections with one another as to how we </w:t>
      </w:r>
      <w:r w:rsidR="004D70FF">
        <w:rPr>
          <w:rFonts w:ascii="Segoe UI" w:eastAsia="Times New Roman" w:hAnsi="Segoe UI" w:cs="Segoe UI"/>
          <w:color w:val="0D0D0D"/>
          <w:kern w:val="0"/>
          <w14:ligatures w14:val="none"/>
        </w:rPr>
        <w:t>communicate the impact of our work.</w:t>
      </w:r>
    </w:p>
    <w:p w14:paraId="17A05BBE" w14:textId="4FA9BDE5" w:rsidR="00082003" w:rsidRPr="00D6552C" w:rsidRDefault="00082003" w:rsidP="00652BE0">
      <w:pPr>
        <w:shd w:val="clear" w:color="auto" w:fill="FFFFFF"/>
        <w:spacing w:before="300" w:after="300" w:line="240" w:lineRule="auto"/>
        <w:jc w:val="both"/>
        <w:rPr>
          <w:rFonts w:ascii="Segoe UI" w:eastAsia="Times New Roman" w:hAnsi="Segoe UI" w:cs="Segoe UI"/>
          <w:color w:val="0D0D0D"/>
          <w:kern w:val="0"/>
          <w14:ligatures w14:val="none"/>
        </w:rPr>
      </w:pPr>
      <w:r w:rsidRPr="00652BE0">
        <w:rPr>
          <w:rFonts w:ascii="Segoe UI" w:eastAsia="Times New Roman" w:hAnsi="Segoe UI" w:cs="Segoe UI"/>
          <w:b/>
          <w:bCs/>
          <w:color w:val="0D0D0D"/>
          <w:kern w:val="0"/>
          <w14:ligatures w14:val="none"/>
        </w:rPr>
        <w:t xml:space="preserve">• Strategic Communication and Narrative Changes Session: </w:t>
      </w:r>
      <w:r w:rsidR="00A72057" w:rsidRPr="00D6552C">
        <w:rPr>
          <w:rFonts w:ascii="Segoe UI" w:eastAsia="Times New Roman" w:hAnsi="Segoe UI" w:cs="Segoe UI"/>
          <w:color w:val="0D0D0D"/>
          <w:kern w:val="0"/>
          <w14:ligatures w14:val="none"/>
        </w:rPr>
        <w:t xml:space="preserve">The session aimed to equip NEF partners with a shared language and references, </w:t>
      </w:r>
      <w:r w:rsidR="00A72057">
        <w:rPr>
          <w:rFonts w:ascii="Segoe UI" w:eastAsia="Times New Roman" w:hAnsi="Segoe UI" w:cs="Segoe UI"/>
          <w:color w:val="0D0D0D"/>
          <w:kern w:val="0"/>
          <w14:ligatures w14:val="none"/>
        </w:rPr>
        <w:t xml:space="preserve">as a basis for learning together about </w:t>
      </w:r>
      <w:proofErr w:type="spellStart"/>
      <w:r w:rsidR="00A72057">
        <w:rPr>
          <w:rFonts w:ascii="Segoe UI" w:eastAsia="Times New Roman" w:hAnsi="Segoe UI" w:cs="Segoe UI"/>
          <w:color w:val="0D0D0D"/>
          <w:kern w:val="0"/>
          <w14:ligatures w14:val="none"/>
        </w:rPr>
        <w:t>strat</w:t>
      </w:r>
      <w:proofErr w:type="spellEnd"/>
      <w:r w:rsidR="00A72057">
        <w:rPr>
          <w:rFonts w:ascii="Segoe UI" w:eastAsia="Times New Roman" w:hAnsi="Segoe UI" w:cs="Segoe UI"/>
          <w:color w:val="0D0D0D"/>
          <w:kern w:val="0"/>
          <w14:ligatures w14:val="none"/>
        </w:rPr>
        <w:t xml:space="preserve"> comms and narrative change</w:t>
      </w:r>
      <w:r w:rsidR="00A72057" w:rsidRPr="00D6552C">
        <w:rPr>
          <w:rFonts w:ascii="Segoe UI" w:eastAsia="Times New Roman" w:hAnsi="Segoe UI" w:cs="Segoe UI"/>
          <w:color w:val="0D0D0D"/>
          <w:kern w:val="0"/>
          <w14:ligatures w14:val="none"/>
        </w:rPr>
        <w:t>.</w:t>
      </w:r>
      <w:r w:rsidR="00A72057">
        <w:rPr>
          <w:rFonts w:ascii="Segoe UI" w:eastAsia="Times New Roman" w:hAnsi="Segoe UI" w:cs="Segoe UI"/>
          <w:color w:val="0D0D0D"/>
          <w:kern w:val="0"/>
          <w14:ligatures w14:val="none"/>
        </w:rPr>
        <w:t xml:space="preserve"> To help us with that, T</w:t>
      </w:r>
      <w:r w:rsidRPr="00D6552C">
        <w:rPr>
          <w:rFonts w:ascii="Segoe UI" w:eastAsia="Times New Roman" w:hAnsi="Segoe UI" w:cs="Segoe UI"/>
          <w:color w:val="0D0D0D"/>
          <w:kern w:val="0"/>
          <w14:ligatures w14:val="none"/>
        </w:rPr>
        <w:t xml:space="preserve">om Brookes, CEO of Global Strategic Communications Council, and Mandy Van Deven, founder of Both/And Solutions, shared their philanthropic insights on supporting narrative changes and strategic communications. Their contributions were highly valuable, offering tangible examples and insights into enhancing communications and crafting alternative narratives, particularly in the realm of climate change. </w:t>
      </w:r>
    </w:p>
    <w:p w14:paraId="7DEC538C" w14:textId="77777777" w:rsidR="00082003" w:rsidRPr="00D6552C" w:rsidRDefault="00082003" w:rsidP="00652BE0">
      <w:pPr>
        <w:shd w:val="clear" w:color="auto" w:fill="FFFFFF"/>
        <w:spacing w:before="300" w:after="300" w:line="240" w:lineRule="auto"/>
        <w:jc w:val="both"/>
        <w:rPr>
          <w:rFonts w:ascii="Segoe UI" w:eastAsia="Times New Roman" w:hAnsi="Segoe UI" w:cs="Segoe UI"/>
          <w:color w:val="0D0D0D"/>
          <w:kern w:val="0"/>
          <w14:ligatures w14:val="none"/>
        </w:rPr>
      </w:pPr>
      <w:r w:rsidRPr="00652BE0">
        <w:rPr>
          <w:rFonts w:ascii="Segoe UI" w:eastAsia="Times New Roman" w:hAnsi="Segoe UI" w:cs="Segoe UI"/>
          <w:b/>
          <w:bCs/>
          <w:color w:val="0D0D0D"/>
          <w:kern w:val="0"/>
          <w14:ligatures w14:val="none"/>
        </w:rPr>
        <w:t>• Key Discussion Points:</w:t>
      </w:r>
      <w:r w:rsidRPr="00D6552C">
        <w:rPr>
          <w:rFonts w:ascii="Segoe UI" w:eastAsia="Times New Roman" w:hAnsi="Segoe UI" w:cs="Segoe UI"/>
          <w:color w:val="0D0D0D"/>
          <w:kern w:val="0"/>
          <w14:ligatures w14:val="none"/>
        </w:rPr>
        <w:t xml:space="preserve"> Following the presentations, a robust discussion ensued, addressing challenges intrinsic to this field. Key takeaways included:</w:t>
      </w:r>
    </w:p>
    <w:p w14:paraId="6E4E25A8" w14:textId="77777777" w:rsidR="00082003" w:rsidRPr="00D6552C" w:rsidRDefault="00082003" w:rsidP="001D6551">
      <w:pPr>
        <w:numPr>
          <w:ilvl w:val="0"/>
          <w:numId w:val="9"/>
        </w:numPr>
        <w:shd w:val="clear" w:color="auto" w:fill="FFFFFF"/>
        <w:spacing w:after="0" w:line="240" w:lineRule="auto"/>
        <w:jc w:val="both"/>
        <w:rPr>
          <w:rFonts w:ascii="Segoe UI" w:eastAsia="Times New Roman" w:hAnsi="Segoe UI" w:cs="Segoe UI"/>
          <w:color w:val="0D0D0D"/>
          <w:kern w:val="0"/>
          <w14:ligatures w14:val="none"/>
        </w:rPr>
      </w:pPr>
      <w:r w:rsidRPr="00D6552C">
        <w:rPr>
          <w:rFonts w:ascii="Segoe UI" w:eastAsia="Times New Roman" w:hAnsi="Segoe UI" w:cs="Segoe UI"/>
          <w:color w:val="0D0D0D"/>
          <w:kern w:val="0"/>
          <w14:ligatures w14:val="none"/>
        </w:rPr>
        <w:t>Leveraging interconnections across issues to foster alliances and mutual understanding among communities.</w:t>
      </w:r>
    </w:p>
    <w:p w14:paraId="47078B5A" w14:textId="460BA693" w:rsidR="00082003" w:rsidRPr="00082003" w:rsidRDefault="00082003" w:rsidP="001D6551">
      <w:pPr>
        <w:numPr>
          <w:ilvl w:val="0"/>
          <w:numId w:val="9"/>
        </w:numPr>
        <w:shd w:val="clear" w:color="auto" w:fill="FFFFFF"/>
        <w:spacing w:after="0" w:line="240" w:lineRule="auto"/>
        <w:jc w:val="both"/>
        <w:rPr>
          <w:rFonts w:ascii="Segoe UI" w:eastAsia="Times New Roman" w:hAnsi="Segoe UI" w:cs="Segoe UI"/>
          <w:color w:val="0D0D0D"/>
          <w:kern w:val="0"/>
          <w14:ligatures w14:val="none"/>
        </w:rPr>
      </w:pPr>
      <w:r w:rsidRPr="00D6552C">
        <w:rPr>
          <w:rFonts w:ascii="Segoe UI" w:eastAsia="Times New Roman" w:hAnsi="Segoe UI" w:cs="Segoe UI"/>
          <w:color w:val="0D0D0D"/>
          <w:kern w:val="0"/>
          <w14:ligatures w14:val="none"/>
        </w:rPr>
        <w:t>Adopting an ecosystem thinking approach, recognizing that narratives and interventions are part of broader systems.</w:t>
      </w:r>
      <w:r w:rsidRPr="00082003">
        <w:rPr>
          <w:rFonts w:ascii="Segoe UI" w:eastAsia="Times New Roman" w:hAnsi="Segoe UI" w:cs="Segoe UI"/>
          <w:color w:val="0D0D0D"/>
        </w:rPr>
        <w:t xml:space="preserve"> </w:t>
      </w:r>
      <w:r w:rsidRPr="00082003">
        <w:rPr>
          <w:rFonts w:ascii="Segoe UI" w:eastAsia="Times New Roman" w:hAnsi="Segoe UI" w:cs="Segoe UI"/>
          <w:color w:val="0D0D0D"/>
          <w:kern w:val="0"/>
          <w14:ligatures w14:val="none"/>
        </w:rPr>
        <w:t xml:space="preserve">So, our interventions should be at the systems-level, too, not thinking about </w:t>
      </w:r>
      <w:r w:rsidR="003F5932">
        <w:rPr>
          <w:rFonts w:ascii="Segoe UI" w:eastAsia="Times New Roman" w:hAnsi="Segoe UI" w:cs="Segoe UI"/>
          <w:color w:val="0D0D0D"/>
          <w:kern w:val="0"/>
          <w14:ligatures w14:val="none"/>
        </w:rPr>
        <w:t xml:space="preserve">one-off, </w:t>
      </w:r>
      <w:r w:rsidRPr="00082003">
        <w:rPr>
          <w:rFonts w:ascii="Segoe UI" w:eastAsia="Times New Roman" w:hAnsi="Segoe UI" w:cs="Segoe UI"/>
          <w:color w:val="0D0D0D"/>
          <w:kern w:val="0"/>
          <w14:ligatures w14:val="none"/>
        </w:rPr>
        <w:t xml:space="preserve">golden-bullet communications </w:t>
      </w:r>
      <w:r w:rsidR="003F5932">
        <w:rPr>
          <w:rFonts w:ascii="Segoe UI" w:eastAsia="Times New Roman" w:hAnsi="Segoe UI" w:cs="Segoe UI"/>
          <w:color w:val="0D0D0D"/>
          <w:kern w:val="0"/>
          <w14:ligatures w14:val="none"/>
        </w:rPr>
        <w:t>interventions</w:t>
      </w:r>
      <w:r w:rsidRPr="00082003">
        <w:rPr>
          <w:rFonts w:ascii="Segoe UI" w:eastAsia="Times New Roman" w:hAnsi="Segoe UI" w:cs="Segoe UI"/>
          <w:color w:val="0D0D0D"/>
          <w:kern w:val="0"/>
          <w14:ligatures w14:val="none"/>
        </w:rPr>
        <w:t xml:space="preserve">, but waves </w:t>
      </w:r>
      <w:r w:rsidR="00833554">
        <w:rPr>
          <w:rFonts w:ascii="Segoe UI" w:eastAsia="Times New Roman" w:hAnsi="Segoe UI" w:cs="Segoe UI"/>
          <w:color w:val="0D0D0D"/>
          <w:kern w:val="0"/>
          <w14:ligatures w14:val="none"/>
        </w:rPr>
        <w:t xml:space="preserve">and varieties of </w:t>
      </w:r>
      <w:r w:rsidRPr="00082003">
        <w:rPr>
          <w:rFonts w:ascii="Segoe UI" w:eastAsia="Times New Roman" w:hAnsi="Segoe UI" w:cs="Segoe UI"/>
          <w:color w:val="0D0D0D"/>
          <w:kern w:val="0"/>
          <w14:ligatures w14:val="none"/>
        </w:rPr>
        <w:t xml:space="preserve">voices and approaches. </w:t>
      </w:r>
    </w:p>
    <w:p w14:paraId="0779D623" w14:textId="3633A29D" w:rsidR="00082003" w:rsidRPr="00D6552C" w:rsidRDefault="003F5C0C" w:rsidP="001D6551">
      <w:pPr>
        <w:numPr>
          <w:ilvl w:val="0"/>
          <w:numId w:val="9"/>
        </w:numPr>
        <w:shd w:val="clear" w:color="auto" w:fill="FFFFFF"/>
        <w:spacing w:after="0" w:line="240" w:lineRule="auto"/>
        <w:jc w:val="both"/>
        <w:rPr>
          <w:rFonts w:ascii="Segoe UI" w:eastAsia="Times New Roman" w:hAnsi="Segoe UI" w:cs="Segoe UI"/>
          <w:color w:val="0D0D0D"/>
          <w:kern w:val="0"/>
          <w14:ligatures w14:val="none"/>
        </w:rPr>
      </w:pPr>
      <w:r>
        <w:rPr>
          <w:rFonts w:ascii="Segoe UI" w:eastAsia="Times New Roman" w:hAnsi="Segoe UI" w:cs="Segoe UI"/>
          <w:color w:val="0D0D0D"/>
          <w:kern w:val="0"/>
          <w14:ligatures w14:val="none"/>
        </w:rPr>
        <w:t>E</w:t>
      </w:r>
      <w:r w:rsidRPr="00D6552C">
        <w:rPr>
          <w:rFonts w:ascii="Segoe UI" w:eastAsia="Times New Roman" w:hAnsi="Segoe UI" w:cs="Segoe UI"/>
          <w:color w:val="0D0D0D"/>
          <w:kern w:val="0"/>
          <w14:ligatures w14:val="none"/>
        </w:rPr>
        <w:t>mphasizing the importance of shared visioning and embracing complexity</w:t>
      </w:r>
      <w:r>
        <w:rPr>
          <w:rFonts w:ascii="Segoe UI" w:eastAsia="Times New Roman" w:hAnsi="Segoe UI" w:cs="Segoe UI"/>
          <w:color w:val="0D0D0D"/>
          <w:kern w:val="0"/>
          <w14:ligatures w14:val="none"/>
        </w:rPr>
        <w:t xml:space="preserve">, to provide </w:t>
      </w:r>
      <w:r w:rsidR="00DC5BDB">
        <w:rPr>
          <w:rFonts w:ascii="Segoe UI" w:eastAsia="Times New Roman" w:hAnsi="Segoe UI" w:cs="Segoe UI"/>
          <w:color w:val="0D0D0D"/>
          <w:kern w:val="0"/>
          <w14:ligatures w14:val="none"/>
        </w:rPr>
        <w:t xml:space="preserve">shared visions as </w:t>
      </w:r>
      <w:r>
        <w:rPr>
          <w:rFonts w:ascii="Segoe UI" w:eastAsia="Times New Roman" w:hAnsi="Segoe UI" w:cs="Segoe UI"/>
          <w:color w:val="0D0D0D"/>
          <w:kern w:val="0"/>
          <w14:ligatures w14:val="none"/>
        </w:rPr>
        <w:t xml:space="preserve">guiding stars by which to assess the </w:t>
      </w:r>
      <w:r w:rsidR="00DC5BDB">
        <w:rPr>
          <w:rFonts w:ascii="Segoe UI" w:eastAsia="Times New Roman" w:hAnsi="Segoe UI" w:cs="Segoe UI"/>
          <w:color w:val="0D0D0D"/>
          <w:kern w:val="0"/>
          <w14:ligatures w14:val="none"/>
        </w:rPr>
        <w:t xml:space="preserve">progress of </w:t>
      </w:r>
      <w:r w:rsidR="00082003" w:rsidRPr="00D6552C">
        <w:rPr>
          <w:rFonts w:ascii="Segoe UI" w:eastAsia="Times New Roman" w:hAnsi="Segoe UI" w:cs="Segoe UI"/>
          <w:color w:val="0D0D0D"/>
          <w:kern w:val="0"/>
          <w14:ligatures w14:val="none"/>
        </w:rPr>
        <w:t>strategic communications and narrative change</w:t>
      </w:r>
      <w:r w:rsidR="00DC5BDB">
        <w:rPr>
          <w:rFonts w:ascii="Segoe UI" w:eastAsia="Times New Roman" w:hAnsi="Segoe UI" w:cs="Segoe UI"/>
          <w:color w:val="0D0D0D"/>
          <w:kern w:val="0"/>
          <w14:ligatures w14:val="none"/>
        </w:rPr>
        <w:t xml:space="preserve"> work.</w:t>
      </w:r>
      <w:r w:rsidR="00082003" w:rsidRPr="00D6552C">
        <w:rPr>
          <w:rFonts w:ascii="Segoe UI" w:eastAsia="Times New Roman" w:hAnsi="Segoe UI" w:cs="Segoe UI"/>
          <w:color w:val="0D0D0D"/>
          <w:kern w:val="0"/>
          <w14:ligatures w14:val="none"/>
        </w:rPr>
        <w:t xml:space="preserve"> </w:t>
      </w:r>
    </w:p>
    <w:p w14:paraId="6818B968" w14:textId="05B83FC4" w:rsidR="00082003" w:rsidRPr="00D6552C" w:rsidRDefault="00207C7C" w:rsidP="001D6551">
      <w:pPr>
        <w:numPr>
          <w:ilvl w:val="0"/>
          <w:numId w:val="9"/>
        </w:numPr>
        <w:shd w:val="clear" w:color="auto" w:fill="FFFFFF"/>
        <w:spacing w:after="0" w:line="240" w:lineRule="auto"/>
        <w:jc w:val="both"/>
        <w:rPr>
          <w:rFonts w:ascii="Segoe UI" w:eastAsia="Times New Roman" w:hAnsi="Segoe UI" w:cs="Segoe UI"/>
          <w:color w:val="0D0D0D"/>
          <w:kern w:val="0"/>
          <w14:ligatures w14:val="none"/>
        </w:rPr>
      </w:pPr>
      <w:r>
        <w:rPr>
          <w:rFonts w:ascii="Segoe UI" w:eastAsia="Times New Roman" w:hAnsi="Segoe UI" w:cs="Segoe UI"/>
          <w:color w:val="0D0D0D"/>
          <w:kern w:val="0"/>
          <w14:ligatures w14:val="none"/>
        </w:rPr>
        <w:t>Starting with where the audience is at, p</w:t>
      </w:r>
      <w:r w:rsidR="00082003" w:rsidRPr="00D6552C">
        <w:rPr>
          <w:rFonts w:ascii="Segoe UI" w:eastAsia="Times New Roman" w:hAnsi="Segoe UI" w:cs="Segoe UI"/>
          <w:color w:val="0D0D0D"/>
          <w:kern w:val="0"/>
          <w14:ligatures w14:val="none"/>
        </w:rPr>
        <w:t xml:space="preserve">rioritizing social </w:t>
      </w:r>
      <w:r>
        <w:rPr>
          <w:rFonts w:ascii="Segoe UI" w:eastAsia="Times New Roman" w:hAnsi="Segoe UI" w:cs="Segoe UI"/>
          <w:color w:val="0D0D0D"/>
          <w:kern w:val="0"/>
          <w14:ligatures w14:val="none"/>
        </w:rPr>
        <w:t xml:space="preserve">salience </w:t>
      </w:r>
      <w:r w:rsidR="00082003" w:rsidRPr="00D6552C">
        <w:rPr>
          <w:rFonts w:ascii="Segoe UI" w:eastAsia="Times New Roman" w:hAnsi="Segoe UI" w:cs="Segoe UI"/>
          <w:color w:val="0D0D0D"/>
          <w:kern w:val="0"/>
          <w14:ligatures w14:val="none"/>
        </w:rPr>
        <w:t xml:space="preserve">over scientific rigor </w:t>
      </w:r>
      <w:r w:rsidR="00BF5825">
        <w:rPr>
          <w:rFonts w:ascii="Segoe UI" w:eastAsia="Times New Roman" w:hAnsi="Segoe UI" w:cs="Segoe UI"/>
          <w:color w:val="0D0D0D"/>
          <w:kern w:val="0"/>
          <w14:ligatures w14:val="none"/>
        </w:rPr>
        <w:t xml:space="preserve">and language </w:t>
      </w:r>
      <w:r w:rsidR="00082003" w:rsidRPr="00D6552C">
        <w:rPr>
          <w:rFonts w:ascii="Segoe UI" w:eastAsia="Times New Roman" w:hAnsi="Segoe UI" w:cs="Segoe UI"/>
          <w:color w:val="0D0D0D"/>
          <w:kern w:val="0"/>
          <w14:ligatures w14:val="none"/>
        </w:rPr>
        <w:t>in communications.</w:t>
      </w:r>
    </w:p>
    <w:p w14:paraId="178DA991" w14:textId="1D80400D" w:rsidR="00082003" w:rsidRPr="00D6552C" w:rsidRDefault="00082003" w:rsidP="00652BE0">
      <w:pPr>
        <w:shd w:val="clear" w:color="auto" w:fill="FFFFFF"/>
        <w:spacing w:before="300" w:after="300" w:line="240" w:lineRule="auto"/>
        <w:jc w:val="both"/>
        <w:rPr>
          <w:rFonts w:ascii="Segoe UI" w:eastAsia="Times New Roman" w:hAnsi="Segoe UI" w:cs="Segoe UI"/>
          <w:color w:val="0D0D0D"/>
          <w:kern w:val="0"/>
          <w14:ligatures w14:val="none"/>
        </w:rPr>
      </w:pPr>
      <w:r w:rsidRPr="00D6552C">
        <w:rPr>
          <w:rFonts w:ascii="Segoe UI" w:eastAsia="Times New Roman" w:hAnsi="Segoe UI" w:cs="Segoe UI"/>
          <w:color w:val="0D0D0D"/>
          <w:kern w:val="0"/>
          <w14:ligatures w14:val="none"/>
        </w:rPr>
        <w:t>Participants engaged in group discussions to explore the applicability of these insights in their contexts,</w:t>
      </w:r>
      <w:r>
        <w:rPr>
          <w:rFonts w:ascii="Segoe UI" w:eastAsia="Times New Roman" w:hAnsi="Segoe UI" w:cs="Segoe UI"/>
          <w:color w:val="0D0D0D"/>
          <w:kern w:val="0"/>
          <w14:ligatures w14:val="none"/>
        </w:rPr>
        <w:t xml:space="preserve"> primarily by</w:t>
      </w:r>
      <w:r w:rsidRPr="00D6552C">
        <w:rPr>
          <w:rFonts w:ascii="Segoe UI" w:eastAsia="Times New Roman" w:hAnsi="Segoe UI" w:cs="Segoe UI"/>
          <w:color w:val="0D0D0D"/>
          <w:kern w:val="0"/>
          <w14:ligatures w14:val="none"/>
        </w:rPr>
        <w:t xml:space="preserve"> sharing practical approaches to advancing strategic communications </w:t>
      </w:r>
      <w:r w:rsidRPr="00D6552C">
        <w:rPr>
          <w:rFonts w:ascii="Segoe UI" w:eastAsia="Times New Roman" w:hAnsi="Segoe UI" w:cs="Segoe UI"/>
          <w:color w:val="0D0D0D"/>
          <w:kern w:val="0"/>
          <w14:ligatures w14:val="none"/>
        </w:rPr>
        <w:lastRenderedPageBreak/>
        <w:t xml:space="preserve">with their grantee partners. There was a consensus on translating </w:t>
      </w:r>
      <w:r>
        <w:rPr>
          <w:rFonts w:ascii="Segoe UI" w:eastAsia="Times New Roman" w:hAnsi="Segoe UI" w:cs="Segoe UI"/>
          <w:color w:val="0D0D0D"/>
          <w:kern w:val="0"/>
          <w14:ligatures w14:val="none"/>
        </w:rPr>
        <w:t>emerging</w:t>
      </w:r>
      <w:r w:rsidRPr="00D6552C">
        <w:rPr>
          <w:rFonts w:ascii="Segoe UI" w:eastAsia="Times New Roman" w:hAnsi="Segoe UI" w:cs="Segoe UI"/>
          <w:color w:val="0D0D0D"/>
          <w:kern w:val="0"/>
          <w14:ligatures w14:val="none"/>
        </w:rPr>
        <w:t xml:space="preserve"> ideas</w:t>
      </w:r>
      <w:r>
        <w:rPr>
          <w:rFonts w:ascii="Segoe UI" w:eastAsia="Times New Roman" w:hAnsi="Segoe UI" w:cs="Segoe UI"/>
          <w:color w:val="0D0D0D"/>
          <w:kern w:val="0"/>
          <w14:ligatures w14:val="none"/>
        </w:rPr>
        <w:t xml:space="preserve"> as potential ‘seeds’</w:t>
      </w:r>
      <w:r w:rsidRPr="00D6552C">
        <w:rPr>
          <w:rFonts w:ascii="Segoe UI" w:eastAsia="Times New Roman" w:hAnsi="Segoe UI" w:cs="Segoe UI"/>
          <w:color w:val="0D0D0D"/>
          <w:kern w:val="0"/>
          <w14:ligatures w14:val="none"/>
        </w:rPr>
        <w:t xml:space="preserve"> into collective action through NEF.</w:t>
      </w:r>
    </w:p>
    <w:p w14:paraId="30AEF0E6" w14:textId="3145AD90" w:rsidR="00082003" w:rsidRPr="00D6552C" w:rsidRDefault="00082003" w:rsidP="00652BE0">
      <w:pPr>
        <w:shd w:val="clear" w:color="auto" w:fill="FFFFFF"/>
        <w:spacing w:before="300" w:after="300" w:line="240" w:lineRule="auto"/>
        <w:jc w:val="both"/>
        <w:rPr>
          <w:rFonts w:ascii="Segoe UI" w:eastAsia="Times New Roman" w:hAnsi="Segoe UI" w:cs="Segoe UI"/>
          <w:color w:val="0D0D0D"/>
          <w:kern w:val="0"/>
          <w14:ligatures w14:val="none"/>
        </w:rPr>
      </w:pPr>
      <w:r w:rsidRPr="00652BE0">
        <w:rPr>
          <w:rFonts w:ascii="Segoe UI" w:eastAsia="Times New Roman" w:hAnsi="Segoe UI" w:cs="Segoe UI"/>
          <w:b/>
          <w:bCs/>
          <w:color w:val="0D0D0D"/>
          <w:kern w:val="0"/>
          <w14:ligatures w14:val="none"/>
        </w:rPr>
        <w:t>• Narrative Deconstruction and Reconstruction:</w:t>
      </w:r>
      <w:r w:rsidRPr="00D6552C">
        <w:rPr>
          <w:rFonts w:ascii="Segoe UI" w:eastAsia="Times New Roman" w:hAnsi="Segoe UI" w:cs="Segoe UI"/>
          <w:color w:val="0D0D0D"/>
          <w:kern w:val="0"/>
          <w14:ligatures w14:val="none"/>
        </w:rPr>
        <w:t xml:space="preserve"> Given the evolving political landscape and threats to democracy and minorities across Europe, there is a pressing need to articulate a compelling narrative about democracy. Participants utili</w:t>
      </w:r>
      <w:r>
        <w:rPr>
          <w:rFonts w:ascii="Segoe UI" w:eastAsia="Times New Roman" w:hAnsi="Segoe UI" w:cs="Segoe UI"/>
          <w:color w:val="0D0D0D"/>
          <w:kern w:val="0"/>
          <w14:ligatures w14:val="none"/>
        </w:rPr>
        <w:t>s</w:t>
      </w:r>
      <w:r w:rsidRPr="00D6552C">
        <w:rPr>
          <w:rFonts w:ascii="Segoe UI" w:eastAsia="Times New Roman" w:hAnsi="Segoe UI" w:cs="Segoe UI"/>
          <w:color w:val="0D0D0D"/>
          <w:kern w:val="0"/>
          <w14:ligatures w14:val="none"/>
        </w:rPr>
        <w:t xml:space="preserve">ed a methodology led by Julia </w:t>
      </w:r>
      <w:proofErr w:type="spellStart"/>
      <w:r w:rsidRPr="00D6552C">
        <w:rPr>
          <w:rFonts w:ascii="Segoe UI" w:eastAsia="Times New Roman" w:hAnsi="Segoe UI" w:cs="Segoe UI"/>
          <w:color w:val="0D0D0D"/>
          <w:kern w:val="0"/>
          <w14:ligatures w14:val="none"/>
        </w:rPr>
        <w:t>Kliober</w:t>
      </w:r>
      <w:proofErr w:type="spellEnd"/>
      <w:r w:rsidRPr="00D6552C">
        <w:rPr>
          <w:rFonts w:ascii="Segoe UI" w:eastAsia="Times New Roman" w:hAnsi="Segoe UI" w:cs="Segoe UI"/>
          <w:color w:val="0D0D0D"/>
          <w:kern w:val="0"/>
          <w14:ligatures w14:val="none"/>
        </w:rPr>
        <w:t xml:space="preserve"> at </w:t>
      </w:r>
      <w:proofErr w:type="spellStart"/>
      <w:r w:rsidRPr="00D6552C">
        <w:rPr>
          <w:rFonts w:ascii="Segoe UI" w:eastAsia="Times New Roman" w:hAnsi="Segoe UI" w:cs="Segoe UI"/>
          <w:color w:val="0D0D0D"/>
          <w:kern w:val="0"/>
          <w14:ligatures w14:val="none"/>
        </w:rPr>
        <w:t>Superrr</w:t>
      </w:r>
      <w:proofErr w:type="spellEnd"/>
      <w:r w:rsidRPr="00D6552C">
        <w:rPr>
          <w:rFonts w:ascii="Segoe UI" w:eastAsia="Times New Roman" w:hAnsi="Segoe UI" w:cs="Segoe UI"/>
          <w:color w:val="0D0D0D"/>
          <w:kern w:val="0"/>
          <w14:ligatures w14:val="none"/>
        </w:rPr>
        <w:t xml:space="preserve"> Lab, deconstructing prevailing narratives and crafting new ones </w:t>
      </w:r>
      <w:proofErr w:type="spellStart"/>
      <w:r w:rsidRPr="00D6552C">
        <w:rPr>
          <w:rFonts w:ascii="Segoe UI" w:eastAsia="Times New Roman" w:hAnsi="Segoe UI" w:cs="Segoe UI"/>
          <w:color w:val="0D0D0D"/>
          <w:kern w:val="0"/>
          <w14:ligatures w14:val="none"/>
        </w:rPr>
        <w:t>centered</w:t>
      </w:r>
      <w:proofErr w:type="spellEnd"/>
      <w:r w:rsidRPr="00D6552C">
        <w:rPr>
          <w:rFonts w:ascii="Segoe UI" w:eastAsia="Times New Roman" w:hAnsi="Segoe UI" w:cs="Segoe UI"/>
          <w:color w:val="0D0D0D"/>
          <w:kern w:val="0"/>
          <w14:ligatures w14:val="none"/>
        </w:rPr>
        <w:t xml:space="preserve"> around </w:t>
      </w:r>
      <w:r>
        <w:rPr>
          <w:rFonts w:ascii="Segoe UI" w:eastAsia="Times New Roman" w:hAnsi="Segoe UI" w:cs="Segoe UI"/>
          <w:color w:val="0D0D0D"/>
          <w:kern w:val="0"/>
          <w14:ligatures w14:val="none"/>
        </w:rPr>
        <w:t>message</w:t>
      </w:r>
      <w:r w:rsidRPr="00D6552C">
        <w:rPr>
          <w:rFonts w:ascii="Segoe UI" w:eastAsia="Times New Roman" w:hAnsi="Segoe UI" w:cs="Segoe UI"/>
          <w:color w:val="0D0D0D"/>
          <w:kern w:val="0"/>
          <w14:ligatures w14:val="none"/>
        </w:rPr>
        <w:t>s such as:</w:t>
      </w:r>
    </w:p>
    <w:p w14:paraId="425C7D7F" w14:textId="77777777" w:rsidR="00082003" w:rsidRPr="00D6552C" w:rsidRDefault="00082003" w:rsidP="00652BE0">
      <w:pPr>
        <w:numPr>
          <w:ilvl w:val="0"/>
          <w:numId w:val="10"/>
        </w:numPr>
        <w:shd w:val="clear" w:color="auto" w:fill="FFFFFF"/>
        <w:spacing w:after="0" w:line="240" w:lineRule="auto"/>
        <w:rPr>
          <w:rFonts w:ascii="Segoe UI" w:eastAsia="Times New Roman" w:hAnsi="Segoe UI" w:cs="Segoe UI"/>
          <w:color w:val="0D0D0D"/>
          <w:kern w:val="0"/>
          <w14:ligatures w14:val="none"/>
        </w:rPr>
      </w:pPr>
      <w:r w:rsidRPr="00D6552C">
        <w:rPr>
          <w:rFonts w:ascii="Segoe UI" w:eastAsia="Times New Roman" w:hAnsi="Segoe UI" w:cs="Segoe UI"/>
          <w:color w:val="0D0D0D"/>
          <w:kern w:val="0"/>
          <w14:ligatures w14:val="none"/>
        </w:rPr>
        <w:t>Enhancing democracy for people and the planet</w:t>
      </w:r>
    </w:p>
    <w:p w14:paraId="71475816" w14:textId="77777777" w:rsidR="00082003" w:rsidRPr="00D6552C" w:rsidRDefault="00082003" w:rsidP="00652BE0">
      <w:pPr>
        <w:numPr>
          <w:ilvl w:val="0"/>
          <w:numId w:val="10"/>
        </w:numPr>
        <w:shd w:val="clear" w:color="auto" w:fill="FFFFFF"/>
        <w:spacing w:after="0" w:line="240" w:lineRule="auto"/>
        <w:rPr>
          <w:rFonts w:ascii="Segoe UI" w:eastAsia="Times New Roman" w:hAnsi="Segoe UI" w:cs="Segoe UI"/>
          <w:color w:val="0D0D0D"/>
          <w:kern w:val="0"/>
          <w14:ligatures w14:val="none"/>
        </w:rPr>
      </w:pPr>
      <w:r w:rsidRPr="00D6552C">
        <w:rPr>
          <w:rFonts w:ascii="Segoe UI" w:eastAsia="Times New Roman" w:hAnsi="Segoe UI" w:cs="Segoe UI"/>
          <w:color w:val="0D0D0D"/>
          <w:kern w:val="0"/>
          <w14:ligatures w14:val="none"/>
        </w:rPr>
        <w:t>Leveraging technology for societal benefit and healthy democracies</w:t>
      </w:r>
    </w:p>
    <w:p w14:paraId="590B33DC" w14:textId="37A88D0C" w:rsidR="00082003" w:rsidRPr="00D6552C" w:rsidRDefault="00082003" w:rsidP="00652BE0">
      <w:pPr>
        <w:numPr>
          <w:ilvl w:val="0"/>
          <w:numId w:val="10"/>
        </w:numPr>
        <w:shd w:val="clear" w:color="auto" w:fill="FFFFFF"/>
        <w:spacing w:after="0" w:line="240" w:lineRule="auto"/>
        <w:rPr>
          <w:rFonts w:ascii="Segoe UI" w:eastAsia="Times New Roman" w:hAnsi="Segoe UI" w:cs="Segoe UI"/>
          <w:color w:val="0D0D0D"/>
          <w:kern w:val="0"/>
          <w14:ligatures w14:val="none"/>
        </w:rPr>
      </w:pPr>
      <w:r w:rsidRPr="00D6552C">
        <w:rPr>
          <w:rFonts w:ascii="Segoe UI" w:eastAsia="Times New Roman" w:hAnsi="Segoe UI" w:cs="Segoe UI"/>
          <w:color w:val="0D0D0D"/>
          <w:kern w:val="0"/>
          <w14:ligatures w14:val="none"/>
        </w:rPr>
        <w:t>Achieving a 30% reduction in carbon emissions through the new green deal</w:t>
      </w:r>
      <w:r w:rsidR="0009534C">
        <w:rPr>
          <w:rFonts w:ascii="Segoe UI" w:eastAsia="Times New Roman" w:hAnsi="Segoe UI" w:cs="Segoe UI"/>
          <w:color w:val="0D0D0D"/>
          <w:kern w:val="0"/>
          <w14:ligatures w14:val="none"/>
        </w:rPr>
        <w:t xml:space="preserve"> [i.e. making it tangible and relatable]</w:t>
      </w:r>
    </w:p>
    <w:p w14:paraId="1DD1601B" w14:textId="77777777" w:rsidR="00082003" w:rsidRPr="00D6552C" w:rsidRDefault="00082003" w:rsidP="00652BE0">
      <w:pPr>
        <w:numPr>
          <w:ilvl w:val="0"/>
          <w:numId w:val="10"/>
        </w:numPr>
        <w:shd w:val="clear" w:color="auto" w:fill="FFFFFF"/>
        <w:spacing w:after="0" w:line="240" w:lineRule="auto"/>
        <w:rPr>
          <w:rFonts w:ascii="Segoe UI" w:eastAsia="Times New Roman" w:hAnsi="Segoe UI" w:cs="Segoe UI"/>
          <w:color w:val="0D0D0D"/>
          <w:kern w:val="0"/>
          <w14:ligatures w14:val="none"/>
        </w:rPr>
      </w:pPr>
      <w:r w:rsidRPr="00D6552C">
        <w:rPr>
          <w:rFonts w:ascii="Segoe UI" w:eastAsia="Times New Roman" w:hAnsi="Segoe UI" w:cs="Segoe UI"/>
          <w:color w:val="0D0D0D"/>
          <w:kern w:val="0"/>
          <w14:ligatures w14:val="none"/>
        </w:rPr>
        <w:t>Emphasizing shared humanity, future, and hope</w:t>
      </w:r>
    </w:p>
    <w:p w14:paraId="0460B5D7" w14:textId="7282E1D4" w:rsidR="00082003" w:rsidRPr="00D6552C" w:rsidRDefault="00082003" w:rsidP="001D6551">
      <w:pPr>
        <w:shd w:val="clear" w:color="auto" w:fill="FFFFFF"/>
        <w:spacing w:before="300" w:after="300" w:line="240" w:lineRule="auto"/>
        <w:jc w:val="both"/>
        <w:rPr>
          <w:rFonts w:ascii="Segoe UI" w:eastAsia="Times New Roman" w:hAnsi="Segoe UI" w:cs="Segoe UI"/>
          <w:color w:val="0D0D0D"/>
          <w:kern w:val="0"/>
          <w14:ligatures w14:val="none"/>
        </w:rPr>
      </w:pPr>
      <w:bookmarkStart w:id="0" w:name="_Hlk164170156"/>
      <w:r w:rsidRPr="00652BE0">
        <w:rPr>
          <w:rFonts w:ascii="Segoe UI" w:eastAsia="Times New Roman" w:hAnsi="Segoe UI" w:cs="Segoe UI"/>
          <w:b/>
          <w:bCs/>
          <w:color w:val="0D0D0D"/>
          <w:kern w:val="0"/>
          <w14:ligatures w14:val="none"/>
        </w:rPr>
        <w:t xml:space="preserve">• Collaborative Reflection: </w:t>
      </w:r>
      <w:r w:rsidRPr="00D6552C">
        <w:rPr>
          <w:rFonts w:ascii="Segoe UI" w:eastAsia="Times New Roman" w:hAnsi="Segoe UI" w:cs="Segoe UI"/>
          <w:color w:val="0D0D0D"/>
          <w:kern w:val="0"/>
          <w14:ligatures w14:val="none"/>
        </w:rPr>
        <w:t xml:space="preserve">Participants reflected on the significance of collaborative efforts. </w:t>
      </w:r>
      <w:r w:rsidR="00074C06">
        <w:rPr>
          <w:rFonts w:ascii="Segoe UI" w:eastAsia="Times New Roman" w:hAnsi="Segoe UI" w:cs="Segoe UI"/>
          <w:color w:val="0D0D0D"/>
          <w:kern w:val="0"/>
          <w14:ligatures w14:val="none"/>
        </w:rPr>
        <w:t xml:space="preserve">As it was said: </w:t>
      </w:r>
      <w:r w:rsidR="00074C06" w:rsidRPr="00082003">
        <w:rPr>
          <w:rFonts w:ascii="Segoe UI" w:eastAsia="Times New Roman" w:hAnsi="Segoe UI" w:cs="Segoe UI"/>
          <w:color w:val="0D0D0D"/>
        </w:rPr>
        <w:t>we now get why the projects should collaborate more strongly, but the question now is how to operationalise those collective responses?</w:t>
      </w:r>
      <w:r w:rsidR="00074C06">
        <w:rPr>
          <w:rFonts w:ascii="Segoe UI" w:eastAsia="Times New Roman" w:hAnsi="Segoe UI" w:cs="Segoe UI"/>
          <w:color w:val="0D0D0D"/>
          <w:kern w:val="0"/>
          <w14:ligatures w14:val="none"/>
        </w:rPr>
        <w:t xml:space="preserve"> </w:t>
      </w:r>
      <w:r w:rsidRPr="00D6552C">
        <w:rPr>
          <w:rFonts w:ascii="Segoe UI" w:eastAsia="Times New Roman" w:hAnsi="Segoe UI" w:cs="Segoe UI"/>
          <w:color w:val="0D0D0D"/>
          <w:kern w:val="0"/>
          <w14:ligatures w14:val="none"/>
        </w:rPr>
        <w:t>We have taken note of the suggestions and plan to allocate time to delve deeper into them with various project teams, incorporating this into our upcoming workplan.</w:t>
      </w:r>
    </w:p>
    <w:p w14:paraId="7DAE51AE" w14:textId="25981A3E" w:rsidR="00AE1244" w:rsidRDefault="00082003" w:rsidP="00652BE0">
      <w:pPr>
        <w:shd w:val="clear" w:color="auto" w:fill="FFFFFF"/>
        <w:spacing w:before="300" w:after="0" w:line="240" w:lineRule="auto"/>
        <w:rPr>
          <w:rFonts w:ascii="Segoe UI" w:eastAsia="Times New Roman" w:hAnsi="Segoe UI" w:cs="Segoe UI"/>
          <w:color w:val="0D0D0D"/>
          <w:kern w:val="0"/>
          <w14:ligatures w14:val="none"/>
        </w:rPr>
      </w:pPr>
      <w:r w:rsidRPr="00D6552C">
        <w:rPr>
          <w:rFonts w:ascii="Segoe UI" w:eastAsia="Times New Roman" w:hAnsi="Segoe UI" w:cs="Segoe UI"/>
          <w:color w:val="0D0D0D"/>
          <w:kern w:val="0"/>
          <w14:ligatures w14:val="none"/>
        </w:rPr>
        <w:t xml:space="preserve">Overall, our collaborative day </w:t>
      </w:r>
      <w:bookmarkEnd w:id="0"/>
      <w:r w:rsidRPr="00D6552C">
        <w:rPr>
          <w:rFonts w:ascii="Segoe UI" w:eastAsia="Times New Roman" w:hAnsi="Segoe UI" w:cs="Segoe UI"/>
          <w:color w:val="0D0D0D"/>
          <w:kern w:val="0"/>
          <w14:ligatures w14:val="none"/>
        </w:rPr>
        <w:t xml:space="preserve">was well-received, and </w:t>
      </w:r>
      <w:r w:rsidR="00074C06">
        <w:rPr>
          <w:rFonts w:ascii="Segoe UI" w:eastAsia="Times New Roman" w:hAnsi="Segoe UI" w:cs="Segoe UI"/>
          <w:color w:val="0D0D0D"/>
          <w:kern w:val="0"/>
          <w14:ligatures w14:val="none"/>
        </w:rPr>
        <w:t>we will work on the feedback receive</w:t>
      </w:r>
      <w:r w:rsidR="00AE1244">
        <w:rPr>
          <w:rFonts w:ascii="Segoe UI" w:eastAsia="Times New Roman" w:hAnsi="Segoe UI" w:cs="Segoe UI"/>
          <w:color w:val="0D0D0D"/>
          <w:kern w:val="0"/>
          <w14:ligatures w14:val="none"/>
        </w:rPr>
        <w:t>d.</w:t>
      </w:r>
    </w:p>
    <w:p w14:paraId="2EAD9FAC" w14:textId="77777777" w:rsidR="00652BE0" w:rsidRDefault="00652BE0" w:rsidP="00652BE0">
      <w:pPr>
        <w:shd w:val="clear" w:color="auto" w:fill="FFFFFF"/>
        <w:spacing w:before="300" w:after="0" w:line="240" w:lineRule="auto"/>
        <w:rPr>
          <w:rFonts w:ascii="Segoe UI" w:eastAsia="Times New Roman" w:hAnsi="Segoe UI" w:cs="Segoe UI"/>
          <w:color w:val="0D0D0D"/>
          <w:kern w:val="0"/>
          <w14:ligatures w14:val="none"/>
        </w:rPr>
      </w:pPr>
    </w:p>
    <w:p w14:paraId="2720E5F7" w14:textId="571D39A9" w:rsidR="00652BE0" w:rsidRPr="00652BE0" w:rsidRDefault="00652BE0" w:rsidP="00BF5825">
      <w:pPr>
        <w:shd w:val="clear" w:color="auto" w:fill="FFFFFF"/>
        <w:spacing w:before="300" w:after="0" w:line="240" w:lineRule="auto"/>
        <w:rPr>
          <w:rFonts w:ascii="Segoe UI" w:eastAsia="Times New Roman" w:hAnsi="Segoe UI" w:cs="Segoe UI"/>
        </w:rPr>
      </w:pPr>
      <w:r>
        <w:rPr>
          <w:noProof/>
        </w:rPr>
        <w:drawing>
          <wp:inline distT="0" distB="0" distL="0" distR="0" wp14:anchorId="275E5C86" wp14:editId="13430D5E">
            <wp:extent cx="5419003" cy="3961959"/>
            <wp:effectExtent l="0" t="0" r="0" b="635"/>
            <wp:docPr id="528378661" name="Image 1" descr="Une image contenant habits, intérieur, personne, fe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378661" name="Image 1" descr="Une image contenant habits, intérieur, personne, fem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51074" cy="3985407"/>
                    </a:xfrm>
                    <a:prstGeom prst="rect">
                      <a:avLst/>
                    </a:prstGeom>
                    <a:noFill/>
                    <a:ln>
                      <a:noFill/>
                    </a:ln>
                  </pic:spPr>
                </pic:pic>
              </a:graphicData>
            </a:graphic>
          </wp:inline>
        </w:drawing>
      </w:r>
    </w:p>
    <w:sectPr w:rsidR="00652BE0" w:rsidRPr="00652BE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99EA6" w14:textId="77777777" w:rsidR="003F1AF5" w:rsidRDefault="003F1AF5" w:rsidP="001E4FAA">
      <w:pPr>
        <w:spacing w:after="0" w:line="240" w:lineRule="auto"/>
      </w:pPr>
      <w:r>
        <w:separator/>
      </w:r>
    </w:p>
  </w:endnote>
  <w:endnote w:type="continuationSeparator" w:id="0">
    <w:p w14:paraId="4EF1BECF" w14:textId="77777777" w:rsidR="003F1AF5" w:rsidRDefault="003F1AF5" w:rsidP="001E4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49579" w14:textId="77777777" w:rsidR="003F1AF5" w:rsidRDefault="003F1AF5" w:rsidP="001E4FAA">
      <w:pPr>
        <w:spacing w:after="0" w:line="240" w:lineRule="auto"/>
      </w:pPr>
      <w:r>
        <w:separator/>
      </w:r>
    </w:p>
  </w:footnote>
  <w:footnote w:type="continuationSeparator" w:id="0">
    <w:p w14:paraId="1896C3A1" w14:textId="77777777" w:rsidR="003F1AF5" w:rsidRDefault="003F1AF5" w:rsidP="001E4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8E63" w14:textId="007DFE7F" w:rsidR="001E4FAA" w:rsidRDefault="001E4FAA">
    <w:pPr>
      <w:pStyle w:val="En-tte"/>
    </w:pPr>
    <w:r>
      <w:rPr>
        <w:noProof/>
        <w:lang w:val="en-US"/>
      </w:rPr>
      <w:drawing>
        <wp:inline distT="0" distB="0" distL="0" distR="0" wp14:anchorId="37CE25B7" wp14:editId="11A543D3">
          <wp:extent cx="733425" cy="426034"/>
          <wp:effectExtent l="0" t="0" r="0" b="0"/>
          <wp:docPr id="1" name="Picture 1" descr="NEF logo 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F logo fina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215" cy="430559"/>
                  </a:xfrm>
                  <a:prstGeom prst="rect">
                    <a:avLst/>
                  </a:prstGeom>
                  <a:noFill/>
                  <a:ln>
                    <a:noFill/>
                  </a:ln>
                </pic:spPr>
              </pic:pic>
            </a:graphicData>
          </a:graphic>
        </wp:inline>
      </w:drawing>
    </w:r>
  </w:p>
  <w:p w14:paraId="354D5F91" w14:textId="77777777" w:rsidR="001E4FAA" w:rsidRDefault="001E4F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5633"/>
    <w:multiLevelType w:val="hybridMultilevel"/>
    <w:tmpl w:val="D6563574"/>
    <w:lvl w:ilvl="0" w:tplc="2F507F9A">
      <w:numFmt w:val="bullet"/>
      <w:lvlText w:val="-"/>
      <w:lvlJc w:val="left"/>
      <w:pPr>
        <w:ind w:left="720" w:hanging="360"/>
      </w:pPr>
      <w:rPr>
        <w:rFonts w:ascii="Aptos" w:eastAsiaTheme="minorHAnsi" w:hAnsi="Apto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418A5"/>
    <w:multiLevelType w:val="hybridMultilevel"/>
    <w:tmpl w:val="0992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E13EF"/>
    <w:multiLevelType w:val="hybridMultilevel"/>
    <w:tmpl w:val="BF1AB8B0"/>
    <w:lvl w:ilvl="0" w:tplc="DE90BD0A">
      <w:numFmt w:val="bullet"/>
      <w:lvlText w:val="-"/>
      <w:lvlJc w:val="left"/>
      <w:pPr>
        <w:ind w:left="720" w:hanging="360"/>
      </w:pPr>
      <w:rPr>
        <w:rFonts w:ascii="Aptos" w:eastAsiaTheme="minorHAnsi" w:hAnsi="Apto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E38BE"/>
    <w:multiLevelType w:val="hybridMultilevel"/>
    <w:tmpl w:val="10B0B3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F32A4"/>
    <w:multiLevelType w:val="hybridMultilevel"/>
    <w:tmpl w:val="B6846872"/>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68E1690"/>
    <w:multiLevelType w:val="hybridMultilevel"/>
    <w:tmpl w:val="897CF2E4"/>
    <w:lvl w:ilvl="0" w:tplc="97089AAE">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AF43B7"/>
    <w:multiLevelType w:val="multilevel"/>
    <w:tmpl w:val="EB0A7C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7" w15:restartNumberingAfterBreak="0">
    <w:nsid w:val="5F6E4802"/>
    <w:multiLevelType w:val="hybridMultilevel"/>
    <w:tmpl w:val="8B328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781737"/>
    <w:multiLevelType w:val="multilevel"/>
    <w:tmpl w:val="7D36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C7267F"/>
    <w:multiLevelType w:val="multilevel"/>
    <w:tmpl w:val="0FCC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25347863">
    <w:abstractNumId w:val="6"/>
  </w:num>
  <w:num w:numId="2" w16cid:durableId="575824171">
    <w:abstractNumId w:val="2"/>
  </w:num>
  <w:num w:numId="3" w16cid:durableId="1901284111">
    <w:abstractNumId w:val="5"/>
  </w:num>
  <w:num w:numId="4" w16cid:durableId="412044790">
    <w:abstractNumId w:val="3"/>
  </w:num>
  <w:num w:numId="5" w16cid:durableId="984091612">
    <w:abstractNumId w:val="0"/>
  </w:num>
  <w:num w:numId="6" w16cid:durableId="789007383">
    <w:abstractNumId w:val="7"/>
  </w:num>
  <w:num w:numId="7" w16cid:durableId="98109006">
    <w:abstractNumId w:val="1"/>
  </w:num>
  <w:num w:numId="8" w16cid:durableId="2072072416">
    <w:abstractNumId w:val="4"/>
  </w:num>
  <w:num w:numId="9" w16cid:durableId="1094010386">
    <w:abstractNumId w:val="9"/>
  </w:num>
  <w:num w:numId="10" w16cid:durableId="14897104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39"/>
    <w:rsid w:val="00074C06"/>
    <w:rsid w:val="00082003"/>
    <w:rsid w:val="0009534C"/>
    <w:rsid w:val="001111A7"/>
    <w:rsid w:val="00127898"/>
    <w:rsid w:val="001D6551"/>
    <w:rsid w:val="001E2F26"/>
    <w:rsid w:val="001E4FAA"/>
    <w:rsid w:val="00207C7C"/>
    <w:rsid w:val="0029414A"/>
    <w:rsid w:val="00344D44"/>
    <w:rsid w:val="003F1AF5"/>
    <w:rsid w:val="003F5932"/>
    <w:rsid w:val="003F5C0C"/>
    <w:rsid w:val="004D4232"/>
    <w:rsid w:val="004D70FF"/>
    <w:rsid w:val="00520477"/>
    <w:rsid w:val="00652BE0"/>
    <w:rsid w:val="00685115"/>
    <w:rsid w:val="006D535F"/>
    <w:rsid w:val="00707629"/>
    <w:rsid w:val="007C32CF"/>
    <w:rsid w:val="00833554"/>
    <w:rsid w:val="00853639"/>
    <w:rsid w:val="008848ED"/>
    <w:rsid w:val="00A120B3"/>
    <w:rsid w:val="00A43C3A"/>
    <w:rsid w:val="00A664E2"/>
    <w:rsid w:val="00A72057"/>
    <w:rsid w:val="00AE1244"/>
    <w:rsid w:val="00BC5A50"/>
    <w:rsid w:val="00BF5825"/>
    <w:rsid w:val="00C14A82"/>
    <w:rsid w:val="00C675AF"/>
    <w:rsid w:val="00C72006"/>
    <w:rsid w:val="00CD19D4"/>
    <w:rsid w:val="00DC5BDB"/>
    <w:rsid w:val="00E12CF4"/>
    <w:rsid w:val="00EC2C4C"/>
    <w:rsid w:val="00EE73E1"/>
    <w:rsid w:val="00F724B7"/>
    <w:rsid w:val="00FC5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1BBBE"/>
  <w15:chartTrackingRefBased/>
  <w15:docId w15:val="{F27293C8-9622-442F-B0E3-EA603314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53639"/>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Titre2">
    <w:name w:val="heading 2"/>
    <w:basedOn w:val="Normal"/>
    <w:next w:val="Normal"/>
    <w:link w:val="Titre2Car"/>
    <w:uiPriority w:val="9"/>
    <w:unhideWhenUsed/>
    <w:qFormat/>
    <w:rsid w:val="00853639"/>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853639"/>
    <w:pPr>
      <w:keepNext/>
      <w:keepLines/>
      <w:spacing w:before="160" w:after="80"/>
      <w:outlineLvl w:val="2"/>
    </w:pPr>
    <w:rPr>
      <w:rFonts w:eastAsiaTheme="majorEastAsia" w:cstheme="majorBidi"/>
      <w:color w:val="2E74B5" w:themeColor="accent1" w:themeShade="BF"/>
      <w:sz w:val="28"/>
      <w:szCs w:val="28"/>
    </w:rPr>
  </w:style>
  <w:style w:type="paragraph" w:styleId="Titre4">
    <w:name w:val="heading 4"/>
    <w:basedOn w:val="Normal"/>
    <w:next w:val="Normal"/>
    <w:link w:val="Titre4Car"/>
    <w:uiPriority w:val="9"/>
    <w:semiHidden/>
    <w:unhideWhenUsed/>
    <w:qFormat/>
    <w:rsid w:val="00853639"/>
    <w:pPr>
      <w:keepNext/>
      <w:keepLines/>
      <w:spacing w:before="80" w:after="40"/>
      <w:outlineLvl w:val="3"/>
    </w:pPr>
    <w:rPr>
      <w:rFonts w:eastAsiaTheme="majorEastAsia" w:cstheme="majorBidi"/>
      <w:i/>
      <w:iCs/>
      <w:color w:val="2E74B5" w:themeColor="accent1" w:themeShade="BF"/>
    </w:rPr>
  </w:style>
  <w:style w:type="paragraph" w:styleId="Titre5">
    <w:name w:val="heading 5"/>
    <w:basedOn w:val="Normal"/>
    <w:next w:val="Normal"/>
    <w:link w:val="Titre5Car"/>
    <w:uiPriority w:val="9"/>
    <w:semiHidden/>
    <w:unhideWhenUsed/>
    <w:qFormat/>
    <w:rsid w:val="00853639"/>
    <w:pPr>
      <w:keepNext/>
      <w:keepLines/>
      <w:spacing w:before="80" w:after="40"/>
      <w:outlineLvl w:val="4"/>
    </w:pPr>
    <w:rPr>
      <w:rFonts w:eastAsiaTheme="majorEastAsia" w:cstheme="majorBidi"/>
      <w:color w:val="2E74B5" w:themeColor="accent1" w:themeShade="BF"/>
    </w:rPr>
  </w:style>
  <w:style w:type="paragraph" w:styleId="Titre6">
    <w:name w:val="heading 6"/>
    <w:basedOn w:val="Normal"/>
    <w:next w:val="Normal"/>
    <w:link w:val="Titre6Car"/>
    <w:uiPriority w:val="9"/>
    <w:semiHidden/>
    <w:unhideWhenUsed/>
    <w:qFormat/>
    <w:rsid w:val="00853639"/>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853639"/>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853639"/>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853639"/>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53639"/>
    <w:rPr>
      <w:rFonts w:asciiTheme="majorHAnsi" w:eastAsiaTheme="majorEastAsia" w:hAnsiTheme="majorHAnsi" w:cstheme="majorBidi"/>
      <w:color w:val="2E74B5" w:themeColor="accent1" w:themeShade="BF"/>
      <w:sz w:val="40"/>
      <w:szCs w:val="40"/>
    </w:rPr>
  </w:style>
  <w:style w:type="character" w:customStyle="1" w:styleId="Titre2Car">
    <w:name w:val="Titre 2 Car"/>
    <w:basedOn w:val="Policepardfaut"/>
    <w:link w:val="Titre2"/>
    <w:uiPriority w:val="9"/>
    <w:rsid w:val="00853639"/>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semiHidden/>
    <w:rsid w:val="00853639"/>
    <w:rPr>
      <w:rFonts w:eastAsiaTheme="majorEastAsia" w:cstheme="majorBidi"/>
      <w:color w:val="2E74B5" w:themeColor="accent1" w:themeShade="BF"/>
      <w:sz w:val="28"/>
      <w:szCs w:val="28"/>
    </w:rPr>
  </w:style>
  <w:style w:type="character" w:customStyle="1" w:styleId="Titre4Car">
    <w:name w:val="Titre 4 Car"/>
    <w:basedOn w:val="Policepardfaut"/>
    <w:link w:val="Titre4"/>
    <w:uiPriority w:val="9"/>
    <w:semiHidden/>
    <w:rsid w:val="00853639"/>
    <w:rPr>
      <w:rFonts w:eastAsiaTheme="majorEastAsia" w:cstheme="majorBidi"/>
      <w:i/>
      <w:iCs/>
      <w:color w:val="2E74B5" w:themeColor="accent1" w:themeShade="BF"/>
    </w:rPr>
  </w:style>
  <w:style w:type="character" w:customStyle="1" w:styleId="Titre5Car">
    <w:name w:val="Titre 5 Car"/>
    <w:basedOn w:val="Policepardfaut"/>
    <w:link w:val="Titre5"/>
    <w:uiPriority w:val="9"/>
    <w:semiHidden/>
    <w:rsid w:val="00853639"/>
    <w:rPr>
      <w:rFonts w:eastAsiaTheme="majorEastAsia" w:cstheme="majorBidi"/>
      <w:color w:val="2E74B5" w:themeColor="accent1" w:themeShade="BF"/>
    </w:rPr>
  </w:style>
  <w:style w:type="character" w:customStyle="1" w:styleId="Titre6Car">
    <w:name w:val="Titre 6 Car"/>
    <w:basedOn w:val="Policepardfaut"/>
    <w:link w:val="Titre6"/>
    <w:uiPriority w:val="9"/>
    <w:semiHidden/>
    <w:rsid w:val="00853639"/>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853639"/>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853639"/>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853639"/>
    <w:rPr>
      <w:rFonts w:eastAsiaTheme="majorEastAsia" w:cstheme="majorBidi"/>
      <w:color w:val="272727" w:themeColor="text1" w:themeTint="D8"/>
    </w:rPr>
  </w:style>
  <w:style w:type="paragraph" w:styleId="Titre">
    <w:name w:val="Title"/>
    <w:basedOn w:val="Normal"/>
    <w:next w:val="Normal"/>
    <w:link w:val="TitreCar"/>
    <w:uiPriority w:val="10"/>
    <w:qFormat/>
    <w:rsid w:val="0085363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53639"/>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853639"/>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853639"/>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853639"/>
    <w:pPr>
      <w:spacing w:before="160"/>
      <w:jc w:val="center"/>
    </w:pPr>
    <w:rPr>
      <w:i/>
      <w:iCs/>
      <w:color w:val="404040" w:themeColor="text1" w:themeTint="BF"/>
    </w:rPr>
  </w:style>
  <w:style w:type="character" w:customStyle="1" w:styleId="CitationCar">
    <w:name w:val="Citation Car"/>
    <w:basedOn w:val="Policepardfaut"/>
    <w:link w:val="Citation"/>
    <w:uiPriority w:val="29"/>
    <w:rsid w:val="00853639"/>
    <w:rPr>
      <w:i/>
      <w:iCs/>
      <w:color w:val="404040" w:themeColor="text1" w:themeTint="BF"/>
    </w:rPr>
  </w:style>
  <w:style w:type="paragraph" w:styleId="Paragraphedeliste">
    <w:name w:val="List Paragraph"/>
    <w:basedOn w:val="Normal"/>
    <w:uiPriority w:val="34"/>
    <w:qFormat/>
    <w:rsid w:val="00853639"/>
    <w:pPr>
      <w:ind w:left="720"/>
      <w:contextualSpacing/>
    </w:pPr>
  </w:style>
  <w:style w:type="character" w:styleId="Accentuationintense">
    <w:name w:val="Intense Emphasis"/>
    <w:basedOn w:val="Policepardfaut"/>
    <w:uiPriority w:val="21"/>
    <w:qFormat/>
    <w:rsid w:val="00853639"/>
    <w:rPr>
      <w:i/>
      <w:iCs/>
      <w:color w:val="2E74B5" w:themeColor="accent1" w:themeShade="BF"/>
    </w:rPr>
  </w:style>
  <w:style w:type="paragraph" w:styleId="Citationintense">
    <w:name w:val="Intense Quote"/>
    <w:basedOn w:val="Normal"/>
    <w:next w:val="Normal"/>
    <w:link w:val="CitationintenseCar"/>
    <w:uiPriority w:val="30"/>
    <w:qFormat/>
    <w:rsid w:val="00853639"/>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CitationintenseCar">
    <w:name w:val="Citation intense Car"/>
    <w:basedOn w:val="Policepardfaut"/>
    <w:link w:val="Citationintense"/>
    <w:uiPriority w:val="30"/>
    <w:rsid w:val="00853639"/>
    <w:rPr>
      <w:i/>
      <w:iCs/>
      <w:color w:val="2E74B5" w:themeColor="accent1" w:themeShade="BF"/>
    </w:rPr>
  </w:style>
  <w:style w:type="character" w:styleId="Rfrenceintense">
    <w:name w:val="Intense Reference"/>
    <w:basedOn w:val="Policepardfaut"/>
    <w:uiPriority w:val="32"/>
    <w:qFormat/>
    <w:rsid w:val="00853639"/>
    <w:rPr>
      <w:b/>
      <w:bCs/>
      <w:smallCaps/>
      <w:color w:val="2E74B5" w:themeColor="accent1" w:themeShade="BF"/>
      <w:spacing w:val="5"/>
    </w:rPr>
  </w:style>
  <w:style w:type="paragraph" w:customStyle="1" w:styleId="paragraph">
    <w:name w:val="paragraph"/>
    <w:basedOn w:val="Normal"/>
    <w:rsid w:val="0085363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Policepardfaut"/>
    <w:rsid w:val="00853639"/>
  </w:style>
  <w:style w:type="character" w:customStyle="1" w:styleId="eop">
    <w:name w:val="eop"/>
    <w:basedOn w:val="Policepardfaut"/>
    <w:rsid w:val="00853639"/>
  </w:style>
  <w:style w:type="paragraph" w:styleId="En-tte">
    <w:name w:val="header"/>
    <w:basedOn w:val="Normal"/>
    <w:link w:val="En-tteCar"/>
    <w:uiPriority w:val="99"/>
    <w:unhideWhenUsed/>
    <w:rsid w:val="00A120B3"/>
    <w:pPr>
      <w:tabs>
        <w:tab w:val="center" w:pos="4513"/>
        <w:tab w:val="right" w:pos="9026"/>
      </w:tabs>
      <w:spacing w:after="0" w:line="240" w:lineRule="auto"/>
    </w:pPr>
    <w:rPr>
      <w:sz w:val="24"/>
      <w:szCs w:val="24"/>
    </w:rPr>
  </w:style>
  <w:style w:type="character" w:customStyle="1" w:styleId="En-tteCar">
    <w:name w:val="En-tête Car"/>
    <w:basedOn w:val="Policepardfaut"/>
    <w:link w:val="En-tte"/>
    <w:uiPriority w:val="99"/>
    <w:rsid w:val="00A120B3"/>
    <w:rPr>
      <w:sz w:val="24"/>
      <w:szCs w:val="24"/>
    </w:rPr>
  </w:style>
  <w:style w:type="paragraph" w:styleId="Pieddepage">
    <w:name w:val="footer"/>
    <w:basedOn w:val="Normal"/>
    <w:link w:val="PieddepageCar"/>
    <w:uiPriority w:val="99"/>
    <w:unhideWhenUsed/>
    <w:rsid w:val="001E4FA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E4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3436</Characters>
  <Application>Microsoft Office Word</Application>
  <DocSecurity>0</DocSecurity>
  <Lines>28</Lines>
  <Paragraphs>8</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    Report from the NEF Collaborative Day</vt:lpstr>
      <vt:lpstr>    April 9th, 2024, Brussels</vt:lpstr>
      <vt:lpstr>    ‘Strategic Communication and Narrative Changes in Collaborative Funds’</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Sailler</dc:creator>
  <cp:keywords/>
  <dc:description/>
  <cp:lastModifiedBy>Peggy Sailler</cp:lastModifiedBy>
  <cp:revision>2</cp:revision>
  <dcterms:created xsi:type="dcterms:W3CDTF">2024-04-19T11:48:00Z</dcterms:created>
  <dcterms:modified xsi:type="dcterms:W3CDTF">2024-04-19T11:48:00Z</dcterms:modified>
</cp:coreProperties>
</file>